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E2C2" w14:textId="77777777" w:rsidR="009D430C" w:rsidRDefault="009D430C" w:rsidP="00286D82">
      <w:pPr>
        <w:ind w:right="-54"/>
        <w:rPr>
          <w:rFonts w:ascii="Papyrus ICG" w:eastAsia="Times New Roman" w:hAnsi="Papyrus ICG"/>
          <w:color w:val="000000"/>
          <w:spacing w:val="-20"/>
          <w:sz w:val="16"/>
        </w:rPr>
      </w:pPr>
    </w:p>
    <w:p w14:paraId="6518E006" w14:textId="77777777" w:rsidR="009D430C" w:rsidRPr="00D24DC7" w:rsidRDefault="009D430C" w:rsidP="00286D82">
      <w:pPr>
        <w:ind w:left="-180" w:right="-54"/>
        <w:jc w:val="center"/>
        <w:rPr>
          <w:rFonts w:ascii="Helvetica" w:hAnsi="Helvetica"/>
          <w:b/>
          <w:color w:val="000000"/>
          <w:sz w:val="28"/>
          <w:u w:val="single"/>
        </w:rPr>
      </w:pPr>
      <w:r>
        <w:rPr>
          <w:rFonts w:ascii="Helvetica" w:hAnsi="Helvetica"/>
          <w:b/>
          <w:color w:val="000000"/>
          <w:sz w:val="28"/>
          <w:u w:val="single"/>
        </w:rPr>
        <w:t xml:space="preserve">Guidelines for </w:t>
      </w:r>
      <w:r w:rsidRPr="00D24DC7">
        <w:rPr>
          <w:rFonts w:ascii="Helvetica" w:hAnsi="Helvetica"/>
          <w:b/>
          <w:color w:val="000000"/>
          <w:sz w:val="28"/>
          <w:u w:val="single"/>
        </w:rPr>
        <w:t>Hosting a Compassionate Listenin</w:t>
      </w:r>
      <w:r>
        <w:rPr>
          <w:rFonts w:ascii="Helvetica" w:hAnsi="Helvetica"/>
          <w:b/>
          <w:color w:val="000000"/>
          <w:sz w:val="28"/>
          <w:u w:val="single"/>
        </w:rPr>
        <w:t xml:space="preserve">g Training </w:t>
      </w:r>
      <w:r w:rsidRPr="00D24DC7">
        <w:rPr>
          <w:rFonts w:ascii="Helvetica" w:hAnsi="Helvetica"/>
          <w:b/>
          <w:color w:val="000000"/>
          <w:sz w:val="28"/>
          <w:u w:val="single"/>
        </w:rPr>
        <w:t xml:space="preserve"> </w:t>
      </w:r>
    </w:p>
    <w:p w14:paraId="06574530" w14:textId="77777777" w:rsidR="009D430C" w:rsidRPr="00D24DC7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5D05F157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48088B92" w14:textId="380E7AFD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 w:rsidRPr="00D24DC7">
        <w:rPr>
          <w:rFonts w:ascii="Verdana" w:hAnsi="Verdana"/>
          <w:color w:val="000000"/>
          <w:sz w:val="20"/>
        </w:rPr>
        <w:t xml:space="preserve">Thank you for your interest in </w:t>
      </w:r>
      <w:r>
        <w:rPr>
          <w:rFonts w:ascii="Verdana" w:hAnsi="Verdana"/>
          <w:color w:val="000000"/>
          <w:sz w:val="20"/>
        </w:rPr>
        <w:t xml:space="preserve">hosting a </w:t>
      </w:r>
      <w:r w:rsidRPr="00D24DC7">
        <w:rPr>
          <w:rFonts w:ascii="Verdana" w:hAnsi="Verdana"/>
          <w:color w:val="000000"/>
          <w:sz w:val="20"/>
        </w:rPr>
        <w:t>Compassionate List</w:t>
      </w:r>
      <w:r>
        <w:rPr>
          <w:rFonts w:ascii="Verdana" w:hAnsi="Verdana"/>
          <w:color w:val="000000"/>
          <w:sz w:val="20"/>
        </w:rPr>
        <w:t>ening training</w:t>
      </w:r>
      <w:r w:rsidRPr="00D24DC7">
        <w:rPr>
          <w:rFonts w:ascii="Verdana" w:hAnsi="Verdana"/>
          <w:color w:val="000000"/>
          <w:sz w:val="20"/>
        </w:rPr>
        <w:t xml:space="preserve">. </w:t>
      </w:r>
      <w:r>
        <w:rPr>
          <w:rFonts w:ascii="Verdana" w:hAnsi="Verdana"/>
          <w:color w:val="000000"/>
          <w:sz w:val="20"/>
        </w:rPr>
        <w:t xml:space="preserve">We look forward to working with you to </w:t>
      </w:r>
      <w:r w:rsidR="00D00633">
        <w:rPr>
          <w:rFonts w:ascii="Verdana" w:hAnsi="Verdana"/>
          <w:color w:val="000000"/>
          <w:sz w:val="20"/>
        </w:rPr>
        <w:t>create a successful</w:t>
      </w:r>
      <w:r>
        <w:rPr>
          <w:rFonts w:ascii="Verdana" w:hAnsi="Verdana"/>
          <w:color w:val="000000"/>
          <w:sz w:val="20"/>
        </w:rPr>
        <w:t xml:space="preserve"> </w:t>
      </w:r>
      <w:r w:rsidR="00D00633">
        <w:rPr>
          <w:rFonts w:ascii="Verdana" w:hAnsi="Verdana"/>
          <w:color w:val="000000"/>
          <w:sz w:val="20"/>
        </w:rPr>
        <w:t>workshop for</w:t>
      </w:r>
      <w:r w:rsidR="006D710A">
        <w:rPr>
          <w:rFonts w:ascii="Verdana" w:hAnsi="Verdana"/>
          <w:color w:val="000000"/>
          <w:sz w:val="20"/>
        </w:rPr>
        <w:t xml:space="preserve"> your community or organization.</w:t>
      </w:r>
    </w:p>
    <w:p w14:paraId="0ADF2846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2E18BCCE" w14:textId="77777777" w:rsidR="009D430C" w:rsidRPr="00226352" w:rsidRDefault="009D430C" w:rsidP="00286D82">
      <w:pPr>
        <w:ind w:left="-180" w:right="-540"/>
        <w:rPr>
          <w:rFonts w:ascii="Verdana" w:hAnsi="Verdana"/>
          <w:b/>
          <w:snapToGrid w:val="0"/>
          <w:color w:val="000000"/>
          <w:sz w:val="20"/>
        </w:rPr>
      </w:pPr>
      <w:r>
        <w:rPr>
          <w:rFonts w:ascii="Verdana" w:hAnsi="Verdana"/>
          <w:b/>
          <w:snapToGrid w:val="0"/>
          <w:color w:val="000000"/>
          <w:sz w:val="20"/>
        </w:rPr>
        <w:t>About t</w:t>
      </w:r>
      <w:r w:rsidRPr="00226352">
        <w:rPr>
          <w:rFonts w:ascii="Verdana" w:hAnsi="Verdana"/>
          <w:b/>
          <w:snapToGrid w:val="0"/>
          <w:color w:val="000000"/>
          <w:sz w:val="20"/>
        </w:rPr>
        <w:t xml:space="preserve">he Compassionate Listening Project </w:t>
      </w:r>
    </w:p>
    <w:p w14:paraId="060FE73B" w14:textId="1D153FC8" w:rsidR="009D430C" w:rsidRPr="00226352" w:rsidRDefault="009D430C" w:rsidP="00286D82">
      <w:pPr>
        <w:ind w:left="-180" w:right="-540"/>
        <w:rPr>
          <w:rFonts w:ascii="Verdana" w:hAnsi="Verdana"/>
          <w:sz w:val="20"/>
          <w:szCs w:val="24"/>
        </w:rPr>
      </w:pPr>
      <w:r w:rsidRPr="00226352">
        <w:rPr>
          <w:rFonts w:ascii="Verdana" w:hAnsi="Verdana"/>
          <w:snapToGrid w:val="0"/>
          <w:color w:val="000000"/>
          <w:sz w:val="20"/>
        </w:rPr>
        <w:t xml:space="preserve">TCLP is a non-profit organization dedicated to teaching </w:t>
      </w:r>
      <w:r>
        <w:rPr>
          <w:rFonts w:ascii="Verdana" w:hAnsi="Verdana"/>
          <w:sz w:val="20"/>
          <w:szCs w:val="24"/>
        </w:rPr>
        <w:t xml:space="preserve">skills for peace </w:t>
      </w:r>
      <w:r w:rsidRPr="00226352">
        <w:rPr>
          <w:rFonts w:ascii="Verdana" w:hAnsi="Verdana"/>
          <w:sz w:val="20"/>
          <w:szCs w:val="24"/>
        </w:rPr>
        <w:t xml:space="preserve">building and </w:t>
      </w:r>
      <w:r>
        <w:rPr>
          <w:rFonts w:ascii="Verdana" w:hAnsi="Verdana"/>
          <w:sz w:val="20"/>
          <w:szCs w:val="24"/>
        </w:rPr>
        <w:t>conflict transformation</w:t>
      </w:r>
      <w:r w:rsidR="00D00633">
        <w:rPr>
          <w:rFonts w:ascii="Verdana" w:hAnsi="Verdana"/>
          <w:sz w:val="20"/>
          <w:szCs w:val="24"/>
        </w:rPr>
        <w:t xml:space="preserve"> in our families, </w:t>
      </w:r>
      <w:r w:rsidRPr="00226352">
        <w:rPr>
          <w:rFonts w:ascii="Verdana" w:hAnsi="Verdana"/>
          <w:sz w:val="20"/>
          <w:szCs w:val="24"/>
        </w:rPr>
        <w:t xml:space="preserve">communities, </w:t>
      </w:r>
      <w:r w:rsidR="00D00633">
        <w:rPr>
          <w:rFonts w:ascii="Verdana" w:hAnsi="Verdana"/>
          <w:sz w:val="20"/>
          <w:szCs w:val="24"/>
        </w:rPr>
        <w:t>in the workplace</w:t>
      </w:r>
      <w:r w:rsidRPr="00226352">
        <w:rPr>
          <w:rFonts w:ascii="Verdana" w:hAnsi="Verdana"/>
          <w:sz w:val="20"/>
          <w:szCs w:val="24"/>
        </w:rPr>
        <w:t>, and in social change work locally and globally. We offer p</w:t>
      </w:r>
      <w:r>
        <w:rPr>
          <w:rFonts w:ascii="Verdana" w:hAnsi="Verdana"/>
          <w:sz w:val="20"/>
          <w:szCs w:val="24"/>
        </w:rPr>
        <w:t>owerful skills trainings and a facilitator c</w:t>
      </w:r>
      <w:r w:rsidRPr="00226352">
        <w:rPr>
          <w:rFonts w:ascii="Verdana" w:hAnsi="Verdana"/>
          <w:sz w:val="20"/>
          <w:szCs w:val="24"/>
        </w:rPr>
        <w:t xml:space="preserve">ertification program. </w:t>
      </w:r>
    </w:p>
    <w:p w14:paraId="2B268559" w14:textId="77777777" w:rsidR="009D430C" w:rsidRPr="00226352" w:rsidRDefault="009D430C" w:rsidP="00286D82">
      <w:pPr>
        <w:ind w:left="-180" w:right="-540"/>
        <w:rPr>
          <w:rFonts w:ascii="Verdana" w:hAnsi="Verdana"/>
          <w:sz w:val="20"/>
          <w:szCs w:val="24"/>
        </w:rPr>
      </w:pPr>
    </w:p>
    <w:p w14:paraId="7FD662AC" w14:textId="7377C09B" w:rsidR="009D430C" w:rsidRPr="00226352" w:rsidRDefault="009D430C" w:rsidP="00286D82">
      <w:pPr>
        <w:ind w:left="-180" w:right="-540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snapToGrid w:val="0"/>
          <w:color w:val="000000"/>
          <w:sz w:val="20"/>
        </w:rPr>
        <w:t>We developed our curriculum</w:t>
      </w:r>
      <w:r w:rsidRPr="00226352">
        <w:rPr>
          <w:rFonts w:ascii="Verdana" w:hAnsi="Verdana"/>
          <w:snapToGrid w:val="0"/>
          <w:color w:val="000000"/>
          <w:sz w:val="20"/>
        </w:rPr>
        <w:t xml:space="preserve"> after a decade of reconciliation work on the ground in Israel and Palestine – bringing people together to experience the humanity of “the other.” From this work, we distilled the essence of Compassionate Listening and developed exper</w:t>
      </w:r>
      <w:r>
        <w:rPr>
          <w:rFonts w:ascii="Verdana" w:hAnsi="Verdana"/>
          <w:snapToGrid w:val="0"/>
          <w:color w:val="000000"/>
          <w:sz w:val="20"/>
        </w:rPr>
        <w:t xml:space="preserve">iential curricula, which we have taught </w:t>
      </w:r>
      <w:r w:rsidRPr="00226352">
        <w:rPr>
          <w:rFonts w:ascii="Verdana" w:hAnsi="Verdana"/>
          <w:snapToGrid w:val="0"/>
          <w:color w:val="000000"/>
          <w:sz w:val="20"/>
        </w:rPr>
        <w:t>in diverse contexts worldwide</w:t>
      </w:r>
      <w:r>
        <w:rPr>
          <w:rFonts w:ascii="Verdana" w:hAnsi="Verdana"/>
          <w:snapToGrid w:val="0"/>
          <w:color w:val="000000"/>
          <w:sz w:val="20"/>
        </w:rPr>
        <w:t xml:space="preserve"> since 1999</w:t>
      </w:r>
      <w:r w:rsidRPr="00226352">
        <w:rPr>
          <w:rFonts w:ascii="Verdana" w:hAnsi="Verdana"/>
          <w:snapToGrid w:val="0"/>
          <w:color w:val="000000"/>
          <w:sz w:val="20"/>
        </w:rPr>
        <w:t xml:space="preserve">. Our Middle East work continues today, </w:t>
      </w:r>
      <w:r w:rsidR="00D00633">
        <w:rPr>
          <w:rFonts w:ascii="Verdana" w:hAnsi="Verdana"/>
          <w:snapToGrid w:val="0"/>
          <w:color w:val="000000"/>
          <w:sz w:val="20"/>
        </w:rPr>
        <w:t>including training delegations and workshops</w:t>
      </w:r>
      <w:r w:rsidRPr="00226352">
        <w:rPr>
          <w:rFonts w:ascii="Verdana" w:hAnsi="Verdana"/>
          <w:snapToGrid w:val="0"/>
          <w:color w:val="000000"/>
          <w:sz w:val="20"/>
        </w:rPr>
        <w:t xml:space="preserve"> for Israeli and Palestinian peace leaders, and continues to inform our curriculum.</w:t>
      </w:r>
    </w:p>
    <w:p w14:paraId="54250094" w14:textId="77777777" w:rsidR="00D00633" w:rsidRDefault="00D00633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5E945B4A" w14:textId="77777777" w:rsidR="009D430C" w:rsidRPr="00226352" w:rsidRDefault="009D430C" w:rsidP="00286D82">
      <w:pPr>
        <w:ind w:left="-180" w:right="-540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</w:t>
      </w:r>
      <w:r w:rsidRPr="003C04B2">
        <w:rPr>
          <w:rFonts w:ascii="Verdana" w:hAnsi="Verdana"/>
          <w:color w:val="000000"/>
          <w:sz w:val="20"/>
        </w:rPr>
        <w:t xml:space="preserve">articipants consistently </w:t>
      </w:r>
      <w:r>
        <w:rPr>
          <w:rFonts w:ascii="Verdana" w:hAnsi="Verdana"/>
          <w:color w:val="000000"/>
          <w:sz w:val="20"/>
        </w:rPr>
        <w:t xml:space="preserve">give the workshops top-rating on our evaluations and </w:t>
      </w:r>
      <w:r w:rsidRPr="003C04B2">
        <w:rPr>
          <w:rFonts w:ascii="Verdana" w:hAnsi="Verdana"/>
          <w:color w:val="000000"/>
          <w:sz w:val="20"/>
        </w:rPr>
        <w:t xml:space="preserve">tell us that this is </w:t>
      </w:r>
      <w:r>
        <w:rPr>
          <w:rFonts w:ascii="Verdana" w:hAnsi="Verdana"/>
          <w:color w:val="000000"/>
          <w:sz w:val="20"/>
        </w:rPr>
        <w:t>a</w:t>
      </w:r>
      <w:r w:rsidRPr="003C04B2">
        <w:rPr>
          <w:rFonts w:ascii="Verdana" w:hAnsi="Verdana"/>
          <w:color w:val="000000"/>
          <w:sz w:val="20"/>
        </w:rPr>
        <w:t xml:space="preserve"> powerf</w:t>
      </w:r>
      <w:r>
        <w:rPr>
          <w:rFonts w:ascii="Verdana" w:hAnsi="Verdana"/>
          <w:color w:val="000000"/>
          <w:sz w:val="20"/>
        </w:rPr>
        <w:t xml:space="preserve">ul and transformative skill-building training that serves them in every aspect of life – personally and professionally. </w:t>
      </w:r>
    </w:p>
    <w:p w14:paraId="7C7F1AFE" w14:textId="77777777" w:rsidR="009D430C" w:rsidRPr="00226352" w:rsidRDefault="009D430C" w:rsidP="00286D82">
      <w:pPr>
        <w:ind w:left="-180" w:right="-540"/>
        <w:rPr>
          <w:rFonts w:ascii="Verdana" w:hAnsi="Verdana"/>
          <w:b/>
          <w:color w:val="000000"/>
          <w:sz w:val="20"/>
        </w:rPr>
      </w:pPr>
    </w:p>
    <w:p w14:paraId="333B7ECE" w14:textId="77777777" w:rsidR="009D430C" w:rsidRPr="00226352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About our </w:t>
      </w:r>
      <w:r w:rsidRPr="00226352">
        <w:rPr>
          <w:rFonts w:ascii="Verdana" w:hAnsi="Verdana"/>
          <w:b/>
          <w:color w:val="000000"/>
          <w:sz w:val="20"/>
        </w:rPr>
        <w:t>training: Compassionate Listening - Healing Our World from the Inside Out</w:t>
      </w:r>
    </w:p>
    <w:p w14:paraId="0C7C7A7C" w14:textId="77777777" w:rsidR="009D430C" w:rsidRDefault="009D430C" w:rsidP="00286D82">
      <w:pPr>
        <w:ind w:left="-180" w:right="-5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Every spiritual master </w:t>
      </w:r>
      <w:r w:rsidRPr="001E0121">
        <w:rPr>
          <w:rFonts w:ascii="Verdana" w:hAnsi="Verdana"/>
          <w:sz w:val="20"/>
        </w:rPr>
        <w:t>recognizes listening as the most precious gift we can give to another human being. In every human interaction, whether as mentor, friend, family member, co-worker, leader or social activist, the practice of Compassionate Listening builds trust, connection, compassion, respectful dialogue</w:t>
      </w:r>
      <w:r>
        <w:rPr>
          <w:rFonts w:ascii="Verdana" w:hAnsi="Verdana"/>
          <w:sz w:val="20"/>
        </w:rPr>
        <w:t>,</w:t>
      </w:r>
      <w:r w:rsidRPr="001E0121">
        <w:rPr>
          <w:rFonts w:ascii="Verdana" w:hAnsi="Verdana"/>
          <w:sz w:val="20"/>
        </w:rPr>
        <w:t xml:space="preserve"> and sustainable solutions.</w:t>
      </w:r>
    </w:p>
    <w:p w14:paraId="1E738BC4" w14:textId="77777777" w:rsidR="009D430C" w:rsidRPr="001E0121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51C591D4" w14:textId="77777777" w:rsidR="009D430C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The </w:t>
      </w:r>
      <w:r w:rsidRPr="00226352">
        <w:rPr>
          <w:rFonts w:ascii="Verdana" w:hAnsi="Verdana"/>
          <w:color w:val="000000"/>
          <w:sz w:val="20"/>
        </w:rPr>
        <w:t>Core Practices of Compassionate Listening are covered in our training:</w:t>
      </w:r>
    </w:p>
    <w:p w14:paraId="237851A0" w14:textId="77777777" w:rsidR="009D430C" w:rsidRPr="00226352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59E03845" w14:textId="77777777" w:rsidR="009D430C" w:rsidRPr="00D00633" w:rsidRDefault="009D430C" w:rsidP="00D00633">
      <w:pPr>
        <w:pStyle w:val="ListParagraph"/>
        <w:numPr>
          <w:ilvl w:val="0"/>
          <w:numId w:val="4"/>
        </w:numPr>
        <w:ind w:right="-540"/>
        <w:rPr>
          <w:rFonts w:ascii="Verdana" w:hAnsi="Verdana"/>
          <w:color w:val="000000"/>
          <w:sz w:val="20"/>
        </w:rPr>
      </w:pPr>
      <w:r w:rsidRPr="00D00633">
        <w:rPr>
          <w:rFonts w:ascii="Verdana" w:hAnsi="Verdana"/>
          <w:color w:val="000000"/>
          <w:sz w:val="20"/>
        </w:rPr>
        <w:t>Cultivating compassion for oneself and others - including forgiveness.</w:t>
      </w:r>
    </w:p>
    <w:p w14:paraId="09DBA468" w14:textId="77777777" w:rsidR="009D430C" w:rsidRPr="00D00633" w:rsidRDefault="009D430C" w:rsidP="00D00633">
      <w:pPr>
        <w:pStyle w:val="ListParagraph"/>
        <w:numPr>
          <w:ilvl w:val="0"/>
          <w:numId w:val="4"/>
        </w:numPr>
        <w:ind w:right="-540"/>
        <w:rPr>
          <w:rFonts w:ascii="Verdana" w:hAnsi="Verdana"/>
          <w:color w:val="000000"/>
          <w:sz w:val="20"/>
        </w:rPr>
      </w:pPr>
      <w:r w:rsidRPr="00D00633">
        <w:rPr>
          <w:rFonts w:ascii="Verdana" w:hAnsi="Verdana"/>
          <w:color w:val="000000"/>
          <w:sz w:val="20"/>
        </w:rPr>
        <w:t xml:space="preserve">Suspending judgment/becoming the fair witness; </w:t>
      </w:r>
    </w:p>
    <w:p w14:paraId="4A3EEE7D" w14:textId="0B8C97A9" w:rsidR="009D430C" w:rsidRPr="00D00633" w:rsidRDefault="009D430C" w:rsidP="00D00633">
      <w:pPr>
        <w:pStyle w:val="ListParagraph"/>
        <w:numPr>
          <w:ilvl w:val="0"/>
          <w:numId w:val="4"/>
        </w:numPr>
        <w:ind w:right="-540"/>
        <w:rPr>
          <w:rFonts w:ascii="Verdana" w:hAnsi="Verdana"/>
          <w:color w:val="000000"/>
          <w:sz w:val="20"/>
        </w:rPr>
      </w:pPr>
      <w:r w:rsidRPr="00D00633">
        <w:rPr>
          <w:rFonts w:ascii="Verdana" w:hAnsi="Verdana"/>
          <w:color w:val="000000"/>
          <w:sz w:val="20"/>
        </w:rPr>
        <w:t>Maintaining balance in the heat of conflict</w:t>
      </w:r>
      <w:r w:rsidR="00D00633">
        <w:rPr>
          <w:rFonts w:ascii="Verdana" w:hAnsi="Verdana"/>
          <w:color w:val="000000"/>
          <w:sz w:val="20"/>
        </w:rPr>
        <w:t>/managing our triggers</w:t>
      </w:r>
      <w:r w:rsidRPr="00D00633">
        <w:rPr>
          <w:rFonts w:ascii="Verdana" w:hAnsi="Verdana"/>
          <w:color w:val="000000"/>
          <w:sz w:val="20"/>
        </w:rPr>
        <w:t xml:space="preserve">; </w:t>
      </w:r>
    </w:p>
    <w:p w14:paraId="6B5020E7" w14:textId="77777777" w:rsidR="009D430C" w:rsidRPr="00D00633" w:rsidRDefault="009D430C" w:rsidP="00D00633">
      <w:pPr>
        <w:pStyle w:val="ListParagraph"/>
        <w:numPr>
          <w:ilvl w:val="0"/>
          <w:numId w:val="4"/>
        </w:numPr>
        <w:ind w:right="-540"/>
        <w:rPr>
          <w:rFonts w:ascii="Verdana" w:hAnsi="Verdana"/>
          <w:color w:val="000000"/>
          <w:sz w:val="20"/>
        </w:rPr>
      </w:pPr>
      <w:r w:rsidRPr="00D00633">
        <w:rPr>
          <w:rFonts w:ascii="Verdana" w:hAnsi="Verdana"/>
          <w:color w:val="000000"/>
          <w:sz w:val="20"/>
        </w:rPr>
        <w:t>Listening and Speaking from the heart</w:t>
      </w:r>
    </w:p>
    <w:p w14:paraId="7C0B228B" w14:textId="77777777" w:rsidR="009D430C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52392C9A" w14:textId="77777777" w:rsidR="009D430C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7670DE64" w14:textId="77777777" w:rsidR="009D430C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6310A959" w14:textId="77777777" w:rsidR="009D430C" w:rsidRPr="009D430C" w:rsidRDefault="009D430C" w:rsidP="00286D82">
      <w:pPr>
        <w:ind w:left="-180" w:right="-54"/>
        <w:rPr>
          <w:rFonts w:ascii="Verdana" w:hAnsi="Verdana"/>
          <w:b/>
          <w:color w:val="000000"/>
          <w:sz w:val="20"/>
          <w:u w:val="single"/>
        </w:rPr>
      </w:pPr>
      <w:r w:rsidRPr="009D430C">
        <w:rPr>
          <w:rFonts w:ascii="Verdana" w:hAnsi="Verdana"/>
          <w:b/>
          <w:color w:val="000000"/>
          <w:sz w:val="20"/>
          <w:u w:val="single"/>
        </w:rPr>
        <w:t>Hosting a workshop</w:t>
      </w:r>
    </w:p>
    <w:p w14:paraId="113DA176" w14:textId="77777777" w:rsidR="009D430C" w:rsidRDefault="009D430C" w:rsidP="00286D82">
      <w:pPr>
        <w:ind w:left="-180" w:right="-54"/>
        <w:rPr>
          <w:rFonts w:ascii="Verdana" w:hAnsi="Verdana"/>
          <w:b/>
          <w:color w:val="000000"/>
          <w:sz w:val="20"/>
        </w:rPr>
      </w:pPr>
    </w:p>
    <w:p w14:paraId="0467F573" w14:textId="77777777" w:rsidR="009D430C" w:rsidRPr="003C04B2" w:rsidRDefault="009D430C" w:rsidP="00286D82">
      <w:pPr>
        <w:ind w:left="-180" w:right="-54"/>
        <w:rPr>
          <w:rFonts w:ascii="Verdana" w:hAnsi="Verdana"/>
          <w:b/>
          <w:color w:val="000000"/>
          <w:sz w:val="20"/>
        </w:rPr>
      </w:pPr>
      <w:r w:rsidRPr="003C04B2">
        <w:rPr>
          <w:rFonts w:ascii="Verdana" w:hAnsi="Verdana"/>
          <w:b/>
          <w:color w:val="000000"/>
          <w:sz w:val="20"/>
        </w:rPr>
        <w:t>Local Host</w:t>
      </w:r>
    </w:p>
    <w:p w14:paraId="233FFE7E" w14:textId="212A11B6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 w:rsidRPr="00D24DC7">
        <w:rPr>
          <w:rFonts w:ascii="Verdana" w:hAnsi="Verdana"/>
          <w:color w:val="000000"/>
          <w:sz w:val="20"/>
        </w:rPr>
        <w:t xml:space="preserve">Our trainings are most successful when </w:t>
      </w:r>
      <w:r>
        <w:rPr>
          <w:rFonts w:ascii="Verdana" w:hAnsi="Verdana"/>
          <w:color w:val="000000"/>
          <w:sz w:val="20"/>
        </w:rPr>
        <w:t xml:space="preserve">sponsored by </w:t>
      </w:r>
      <w:r w:rsidRPr="00D24DC7">
        <w:rPr>
          <w:rFonts w:ascii="Verdana" w:hAnsi="Verdana"/>
          <w:color w:val="000000"/>
          <w:sz w:val="20"/>
        </w:rPr>
        <w:t>a local organization</w:t>
      </w:r>
      <w:r>
        <w:rPr>
          <w:rFonts w:ascii="Verdana" w:hAnsi="Verdana"/>
          <w:color w:val="000000"/>
          <w:sz w:val="20"/>
        </w:rPr>
        <w:t xml:space="preserve">, group or individual </w:t>
      </w:r>
      <w:r w:rsidR="00AE0398">
        <w:rPr>
          <w:rFonts w:ascii="Verdana" w:hAnsi="Verdana"/>
          <w:color w:val="000000"/>
          <w:sz w:val="20"/>
        </w:rPr>
        <w:t xml:space="preserve">with a </w:t>
      </w:r>
      <w:r w:rsidRPr="00D24DC7">
        <w:rPr>
          <w:rFonts w:ascii="Verdana" w:hAnsi="Verdana"/>
          <w:color w:val="000000"/>
          <w:sz w:val="20"/>
        </w:rPr>
        <w:t xml:space="preserve">local network and </w:t>
      </w:r>
      <w:r w:rsidR="00AE0398">
        <w:rPr>
          <w:rFonts w:ascii="Verdana" w:hAnsi="Verdana"/>
          <w:color w:val="000000"/>
          <w:sz w:val="20"/>
        </w:rPr>
        <w:t>the enthusiasm to</w:t>
      </w:r>
      <w:r w:rsidR="00271DCC">
        <w:rPr>
          <w:rFonts w:ascii="Verdana" w:hAnsi="Verdana"/>
          <w:color w:val="000000"/>
          <w:sz w:val="20"/>
        </w:rPr>
        <w:t xml:space="preserve"> </w:t>
      </w:r>
      <w:r w:rsidR="00AE0398">
        <w:rPr>
          <w:rFonts w:ascii="Verdana" w:hAnsi="Verdana"/>
          <w:color w:val="000000"/>
          <w:sz w:val="20"/>
        </w:rPr>
        <w:t>organize this event</w:t>
      </w:r>
      <w:r w:rsidRPr="00D24DC7">
        <w:rPr>
          <w:rFonts w:ascii="Verdana" w:hAnsi="Verdana"/>
          <w:color w:val="000000"/>
          <w:sz w:val="20"/>
        </w:rPr>
        <w:t xml:space="preserve">. </w:t>
      </w:r>
    </w:p>
    <w:p w14:paraId="6912E6B6" w14:textId="77777777" w:rsidR="009D430C" w:rsidRPr="00D24DC7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1529C423" w14:textId="77777777" w:rsidR="009D430C" w:rsidRPr="003C04B2" w:rsidRDefault="009D430C" w:rsidP="00286D82">
      <w:pPr>
        <w:ind w:left="-180" w:right="-54"/>
        <w:rPr>
          <w:rFonts w:ascii="Verdana" w:hAnsi="Verdana"/>
          <w:b/>
          <w:color w:val="000000"/>
          <w:sz w:val="20"/>
        </w:rPr>
      </w:pPr>
      <w:r w:rsidRPr="003C04B2">
        <w:rPr>
          <w:rFonts w:ascii="Verdana" w:hAnsi="Verdana"/>
          <w:b/>
          <w:color w:val="000000"/>
          <w:sz w:val="20"/>
        </w:rPr>
        <w:t>Participants, Registration</w:t>
      </w:r>
      <w:r>
        <w:rPr>
          <w:rFonts w:ascii="Verdana" w:hAnsi="Verdana"/>
          <w:b/>
          <w:color w:val="000000"/>
          <w:sz w:val="20"/>
        </w:rPr>
        <w:t>,</w:t>
      </w:r>
      <w:r w:rsidRPr="003C04B2">
        <w:rPr>
          <w:rFonts w:ascii="Verdana" w:hAnsi="Verdana"/>
          <w:b/>
          <w:color w:val="000000"/>
          <w:sz w:val="20"/>
        </w:rPr>
        <w:t xml:space="preserve"> and Cost</w:t>
      </w:r>
    </w:p>
    <w:p w14:paraId="7E563B64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The ideal number of</w:t>
      </w:r>
      <w:r w:rsidRPr="003C04B2">
        <w:rPr>
          <w:rFonts w:ascii="Verdana" w:hAnsi="Verdana"/>
          <w:color w:val="000000"/>
          <w:sz w:val="20"/>
        </w:rPr>
        <w:t xml:space="preserve"> participants</w:t>
      </w:r>
      <w:r>
        <w:rPr>
          <w:rFonts w:ascii="Verdana" w:hAnsi="Verdana"/>
          <w:color w:val="000000"/>
          <w:sz w:val="20"/>
        </w:rPr>
        <w:t xml:space="preserve"> in our trainings is a minimum of 12 and a maximum of 24</w:t>
      </w:r>
      <w:r w:rsidRPr="003C04B2">
        <w:rPr>
          <w:rFonts w:ascii="Verdana" w:hAnsi="Verdana"/>
          <w:color w:val="000000"/>
          <w:sz w:val="20"/>
        </w:rPr>
        <w:t xml:space="preserve">. </w:t>
      </w:r>
    </w:p>
    <w:p w14:paraId="4D3172DF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7D10C57A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There are two ways (at least) to organize the training. </w:t>
      </w:r>
    </w:p>
    <w:p w14:paraId="0774CBD1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26BBB305" w14:textId="77777777" w:rsidR="009D430C" w:rsidRPr="00286D82" w:rsidRDefault="009D430C" w:rsidP="00286D82">
      <w:pPr>
        <w:pStyle w:val="ListParagraph"/>
        <w:numPr>
          <w:ilvl w:val="0"/>
          <w:numId w:val="3"/>
        </w:numPr>
        <w:ind w:right="-54"/>
        <w:rPr>
          <w:rFonts w:ascii="Verdana" w:hAnsi="Verdana"/>
          <w:color w:val="000000"/>
          <w:sz w:val="20"/>
        </w:rPr>
      </w:pPr>
      <w:r w:rsidRPr="00286D82">
        <w:rPr>
          <w:rFonts w:ascii="Verdana" w:hAnsi="Verdana"/>
          <w:b/>
          <w:color w:val="000000"/>
          <w:sz w:val="20"/>
        </w:rPr>
        <w:t>Hire a facilitator.</w:t>
      </w:r>
      <w:r w:rsidRPr="00286D82">
        <w:rPr>
          <w:rFonts w:ascii="Verdana" w:hAnsi="Verdana"/>
          <w:color w:val="000000"/>
          <w:sz w:val="20"/>
        </w:rPr>
        <w:t xml:space="preserve"> </w:t>
      </w:r>
    </w:p>
    <w:p w14:paraId="09CF9319" w14:textId="4AA0DC5F" w:rsidR="009D430C" w:rsidRDefault="00D00633" w:rsidP="00286D82">
      <w:pPr>
        <w:ind w:left="-180" w:right="-540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  <w:szCs w:val="24"/>
        </w:rPr>
        <w:t>G</w:t>
      </w:r>
      <w:r w:rsidR="009D430C" w:rsidRPr="00D24DC7">
        <w:rPr>
          <w:rFonts w:ascii="Verdana" w:hAnsi="Verdana"/>
          <w:sz w:val="20"/>
          <w:szCs w:val="24"/>
        </w:rPr>
        <w:t>roup</w:t>
      </w:r>
      <w:r>
        <w:rPr>
          <w:rFonts w:ascii="Verdana" w:hAnsi="Verdana"/>
          <w:sz w:val="20"/>
          <w:szCs w:val="24"/>
        </w:rPr>
        <w:t>s</w:t>
      </w:r>
      <w:r w:rsidR="009D430C" w:rsidRPr="00D24DC7">
        <w:rPr>
          <w:rFonts w:ascii="Verdana" w:hAnsi="Verdana"/>
          <w:sz w:val="20"/>
          <w:szCs w:val="24"/>
        </w:rPr>
        <w:t xml:space="preserve"> or organization</w:t>
      </w:r>
      <w:r>
        <w:rPr>
          <w:rFonts w:ascii="Verdana" w:hAnsi="Verdana"/>
          <w:sz w:val="20"/>
          <w:szCs w:val="24"/>
        </w:rPr>
        <w:t>s can</w:t>
      </w:r>
      <w:r w:rsidR="009D430C" w:rsidRPr="00D24DC7">
        <w:rPr>
          <w:rFonts w:ascii="Verdana" w:hAnsi="Verdana"/>
          <w:sz w:val="20"/>
          <w:szCs w:val="24"/>
        </w:rPr>
        <w:t xml:space="preserve"> </w:t>
      </w:r>
      <w:r w:rsidR="009D430C">
        <w:rPr>
          <w:rFonts w:ascii="Verdana" w:hAnsi="Verdana"/>
          <w:sz w:val="20"/>
          <w:szCs w:val="24"/>
        </w:rPr>
        <w:t>hire a facilitator for a fee plus</w:t>
      </w:r>
      <w:r w:rsidR="009D430C" w:rsidRPr="00D24DC7">
        <w:rPr>
          <w:rFonts w:ascii="Verdana" w:hAnsi="Verdana"/>
          <w:sz w:val="20"/>
          <w:szCs w:val="24"/>
        </w:rPr>
        <w:t xml:space="preserve"> travel costs, and handle registration themselves. </w:t>
      </w:r>
      <w:r w:rsidR="009D430C">
        <w:rPr>
          <w:rFonts w:ascii="Verdana" w:hAnsi="Verdana"/>
          <w:color w:val="000000"/>
          <w:sz w:val="20"/>
        </w:rPr>
        <w:t>Hosts may hire one of our facilitators for $1,</w:t>
      </w:r>
      <w:r w:rsidR="00145215">
        <w:rPr>
          <w:rFonts w:ascii="Verdana" w:hAnsi="Verdana"/>
          <w:color w:val="000000"/>
          <w:sz w:val="20"/>
        </w:rPr>
        <w:t>2</w:t>
      </w:r>
      <w:r w:rsidR="009D430C">
        <w:rPr>
          <w:rFonts w:ascii="Verdana" w:hAnsi="Verdana"/>
          <w:color w:val="000000"/>
          <w:sz w:val="20"/>
        </w:rPr>
        <w:t>00 - $1,</w:t>
      </w:r>
      <w:r w:rsidR="00D87EC8">
        <w:rPr>
          <w:rFonts w:ascii="Verdana" w:hAnsi="Verdana"/>
          <w:color w:val="000000"/>
          <w:sz w:val="20"/>
        </w:rPr>
        <w:t>5</w:t>
      </w:r>
      <w:bookmarkStart w:id="0" w:name="_GoBack"/>
      <w:bookmarkEnd w:id="0"/>
      <w:r w:rsidR="009D430C">
        <w:rPr>
          <w:rFonts w:ascii="Verdana" w:hAnsi="Verdana"/>
          <w:color w:val="000000"/>
          <w:sz w:val="20"/>
        </w:rPr>
        <w:t>00</w:t>
      </w:r>
      <w:r>
        <w:rPr>
          <w:rFonts w:ascii="Verdana" w:hAnsi="Verdana"/>
          <w:color w:val="000000"/>
          <w:sz w:val="20"/>
        </w:rPr>
        <w:t xml:space="preserve"> for a 1-day introductory </w:t>
      </w:r>
      <w:r>
        <w:rPr>
          <w:rFonts w:ascii="Verdana" w:hAnsi="Verdana"/>
          <w:color w:val="000000"/>
          <w:sz w:val="20"/>
        </w:rPr>
        <w:lastRenderedPageBreak/>
        <w:t>training</w:t>
      </w:r>
      <w:r w:rsidR="009D430C">
        <w:rPr>
          <w:rFonts w:ascii="Verdana" w:hAnsi="Verdana"/>
          <w:color w:val="000000"/>
          <w:sz w:val="20"/>
        </w:rPr>
        <w:t xml:space="preserve">, depending on the </w:t>
      </w:r>
      <w:r>
        <w:rPr>
          <w:rFonts w:ascii="Verdana" w:hAnsi="Verdana"/>
          <w:color w:val="000000"/>
          <w:sz w:val="20"/>
        </w:rPr>
        <w:t xml:space="preserve">facilitator’s </w:t>
      </w:r>
      <w:r w:rsidR="009D430C">
        <w:rPr>
          <w:rFonts w:ascii="Verdana" w:hAnsi="Verdana"/>
          <w:color w:val="000000"/>
          <w:sz w:val="20"/>
        </w:rPr>
        <w:t xml:space="preserve">level of </w:t>
      </w:r>
      <w:r>
        <w:rPr>
          <w:rFonts w:ascii="Verdana" w:hAnsi="Verdana"/>
          <w:color w:val="000000"/>
          <w:sz w:val="20"/>
        </w:rPr>
        <w:t>experience</w:t>
      </w:r>
      <w:r w:rsidR="009D430C">
        <w:rPr>
          <w:rFonts w:ascii="Verdana" w:hAnsi="Verdana"/>
          <w:color w:val="000000"/>
          <w:sz w:val="20"/>
        </w:rPr>
        <w:t>; or $</w:t>
      </w:r>
      <w:r w:rsidR="00A81D99">
        <w:rPr>
          <w:rFonts w:ascii="Verdana" w:hAnsi="Verdana"/>
          <w:color w:val="000000"/>
          <w:sz w:val="20"/>
        </w:rPr>
        <w:t>2,000</w:t>
      </w:r>
      <w:r w:rsidR="009D430C">
        <w:rPr>
          <w:rFonts w:ascii="Verdana" w:hAnsi="Verdana"/>
          <w:color w:val="000000"/>
          <w:sz w:val="20"/>
        </w:rPr>
        <w:t xml:space="preserve"> - $2,</w:t>
      </w:r>
      <w:r w:rsidR="00A81D99">
        <w:rPr>
          <w:rFonts w:ascii="Verdana" w:hAnsi="Verdana"/>
          <w:color w:val="000000"/>
          <w:sz w:val="20"/>
        </w:rPr>
        <w:t>6</w:t>
      </w:r>
      <w:r w:rsidR="009D430C">
        <w:rPr>
          <w:rFonts w:ascii="Verdana" w:hAnsi="Verdana"/>
          <w:color w:val="000000"/>
          <w:sz w:val="20"/>
        </w:rPr>
        <w:t>00 for a full 2-day introductory training. Hosts cover room rental, transportation and hospitality if needed (our facilitators enjoy homestays). Hosts set per-person workshop fees, including nominal or no fees if the workshop is sponsored. Hosts are in cha</w:t>
      </w:r>
      <w:r>
        <w:rPr>
          <w:rFonts w:ascii="Verdana" w:hAnsi="Verdana"/>
          <w:color w:val="000000"/>
          <w:sz w:val="20"/>
        </w:rPr>
        <w:t>rge of registration and keep any</w:t>
      </w:r>
      <w:r w:rsidR="009D430C">
        <w:rPr>
          <w:rFonts w:ascii="Verdana" w:hAnsi="Verdana"/>
          <w:color w:val="000000"/>
          <w:sz w:val="20"/>
        </w:rPr>
        <w:t xml:space="preserve"> profit. </w:t>
      </w:r>
    </w:p>
    <w:p w14:paraId="7B4AD61C" w14:textId="77777777" w:rsidR="009D430C" w:rsidRDefault="009D430C" w:rsidP="00286D82">
      <w:pPr>
        <w:ind w:left="-180" w:right="-540"/>
        <w:rPr>
          <w:rFonts w:ascii="Verdana" w:hAnsi="Verdana"/>
          <w:sz w:val="20"/>
          <w:szCs w:val="24"/>
        </w:rPr>
      </w:pPr>
    </w:p>
    <w:p w14:paraId="0104DA93" w14:textId="77777777" w:rsidR="009D430C" w:rsidRPr="00286D82" w:rsidRDefault="009D430C" w:rsidP="00286D82">
      <w:pPr>
        <w:pStyle w:val="ListParagraph"/>
        <w:numPr>
          <w:ilvl w:val="0"/>
          <w:numId w:val="3"/>
        </w:numPr>
        <w:ind w:right="-54"/>
        <w:rPr>
          <w:rFonts w:ascii="Verdana" w:hAnsi="Verdana"/>
          <w:color w:val="000000"/>
          <w:sz w:val="20"/>
        </w:rPr>
      </w:pPr>
      <w:r w:rsidRPr="00286D82">
        <w:rPr>
          <w:rFonts w:ascii="Verdana" w:hAnsi="Verdana"/>
          <w:b/>
          <w:color w:val="000000"/>
          <w:sz w:val="20"/>
        </w:rPr>
        <w:t>Partner with TCLP</w:t>
      </w:r>
    </w:p>
    <w:p w14:paraId="3241EA2F" w14:textId="27A41B84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TCLP </w:t>
      </w:r>
      <w:r w:rsidR="007D5826">
        <w:rPr>
          <w:rFonts w:ascii="Verdana" w:hAnsi="Verdana"/>
          <w:color w:val="000000"/>
          <w:sz w:val="20"/>
        </w:rPr>
        <w:t>offers</w:t>
      </w:r>
      <w:r>
        <w:rPr>
          <w:rFonts w:ascii="Verdana" w:hAnsi="Verdana"/>
          <w:color w:val="000000"/>
          <w:sz w:val="20"/>
        </w:rPr>
        <w:t xml:space="preserve"> the workshop on our website calendar with our standard pricing: a sliding scale of $95 - $160 for a 1-day workshop and $175-$350 for a 2-day workshop. Our office handles on</w:t>
      </w:r>
      <w:r w:rsidRPr="003C04B2">
        <w:rPr>
          <w:rFonts w:ascii="Verdana" w:hAnsi="Verdana"/>
          <w:color w:val="000000"/>
          <w:sz w:val="20"/>
        </w:rPr>
        <w:t>line registration</w:t>
      </w:r>
      <w:r>
        <w:rPr>
          <w:rFonts w:ascii="Verdana" w:hAnsi="Verdana"/>
          <w:color w:val="000000"/>
          <w:sz w:val="20"/>
        </w:rPr>
        <w:t xml:space="preserve">, and participants </w:t>
      </w:r>
      <w:r w:rsidRPr="003C04B2">
        <w:rPr>
          <w:rFonts w:ascii="Verdana" w:hAnsi="Verdana"/>
          <w:color w:val="000000"/>
          <w:sz w:val="20"/>
        </w:rPr>
        <w:t xml:space="preserve">pay the balance at the end of the workshop, according </w:t>
      </w:r>
      <w:r>
        <w:rPr>
          <w:rFonts w:ascii="Verdana" w:hAnsi="Verdana"/>
          <w:color w:val="000000"/>
          <w:sz w:val="20"/>
        </w:rPr>
        <w:t>to the value perceived and their</w:t>
      </w:r>
      <w:r w:rsidRPr="003C04B2">
        <w:rPr>
          <w:rFonts w:ascii="Verdana" w:hAnsi="Verdana"/>
          <w:color w:val="000000"/>
          <w:sz w:val="20"/>
        </w:rPr>
        <w:t xml:space="preserve"> abi</w:t>
      </w:r>
      <w:r>
        <w:rPr>
          <w:rFonts w:ascii="Verdana" w:hAnsi="Verdana"/>
          <w:color w:val="000000"/>
          <w:sz w:val="20"/>
        </w:rPr>
        <w:t>lity to pay</w:t>
      </w:r>
      <w:r w:rsidRPr="003C04B2">
        <w:rPr>
          <w:rFonts w:ascii="Verdana" w:hAnsi="Verdana"/>
          <w:color w:val="000000"/>
          <w:sz w:val="20"/>
        </w:rPr>
        <w:t xml:space="preserve">. </w:t>
      </w:r>
      <w:r>
        <w:rPr>
          <w:rFonts w:ascii="Verdana" w:hAnsi="Verdana"/>
          <w:color w:val="000000"/>
          <w:sz w:val="20"/>
        </w:rPr>
        <w:t xml:space="preserve">Hosts </w:t>
      </w:r>
      <w:r w:rsidR="00484E5E">
        <w:rPr>
          <w:rFonts w:ascii="Verdana" w:hAnsi="Verdana"/>
          <w:color w:val="000000"/>
          <w:sz w:val="20"/>
        </w:rPr>
        <w:t>secure a meeting room</w:t>
      </w:r>
      <w:r>
        <w:rPr>
          <w:rFonts w:ascii="Verdana" w:hAnsi="Verdana"/>
          <w:color w:val="000000"/>
          <w:sz w:val="20"/>
        </w:rPr>
        <w:t xml:space="preserve"> for the workshop and TCLP covers all associated costs. Hosts help with local marketing and outreach and TCLP</w:t>
      </w:r>
      <w:r w:rsidRPr="00D24DC7">
        <w:rPr>
          <w:rFonts w:ascii="Verdana" w:hAnsi="Verdana"/>
          <w:color w:val="000000"/>
          <w:sz w:val="20"/>
        </w:rPr>
        <w:t xml:space="preserve"> offer</w:t>
      </w:r>
      <w:r>
        <w:rPr>
          <w:rFonts w:ascii="Verdana" w:hAnsi="Verdana"/>
          <w:color w:val="000000"/>
          <w:sz w:val="20"/>
        </w:rPr>
        <w:t>s</w:t>
      </w:r>
      <w:r w:rsidRPr="00D24DC7">
        <w:rPr>
          <w:rFonts w:ascii="Verdana" w:hAnsi="Verdana"/>
          <w:color w:val="000000"/>
          <w:sz w:val="20"/>
        </w:rPr>
        <w:t xml:space="preserve"> one free space in the training in exchange for </w:t>
      </w:r>
      <w:r>
        <w:rPr>
          <w:rFonts w:ascii="Verdana" w:hAnsi="Verdana"/>
          <w:color w:val="000000"/>
          <w:sz w:val="20"/>
        </w:rPr>
        <w:t>hosting</w:t>
      </w:r>
      <w:r w:rsidRPr="00D24DC7">
        <w:rPr>
          <w:rFonts w:ascii="Verdana" w:hAnsi="Verdana"/>
          <w:color w:val="000000"/>
          <w:sz w:val="20"/>
        </w:rPr>
        <w:t>.</w:t>
      </w:r>
      <w:r>
        <w:rPr>
          <w:rFonts w:ascii="Verdana" w:hAnsi="Verdana"/>
          <w:color w:val="000000"/>
          <w:sz w:val="20"/>
        </w:rPr>
        <w:t xml:space="preserve"> Workshops are confirmed when we reach 12 registrations. </w:t>
      </w:r>
    </w:p>
    <w:p w14:paraId="25C1CA12" w14:textId="77777777" w:rsidR="009D430C" w:rsidRPr="00D24DC7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1671CDF9" w14:textId="77777777" w:rsidR="009D430C" w:rsidRPr="00D23BF1" w:rsidRDefault="009D430C" w:rsidP="00286D82">
      <w:pPr>
        <w:ind w:left="-180" w:right="-54"/>
        <w:rPr>
          <w:rFonts w:ascii="Verdana" w:hAnsi="Verdana"/>
          <w:b/>
          <w:color w:val="000000"/>
          <w:sz w:val="20"/>
        </w:rPr>
      </w:pPr>
      <w:r w:rsidRPr="004D2ADD">
        <w:rPr>
          <w:rFonts w:ascii="Verdana" w:hAnsi="Verdana"/>
          <w:b/>
          <w:color w:val="000000"/>
          <w:sz w:val="20"/>
        </w:rPr>
        <w:t>Location/Meeting room</w:t>
      </w:r>
    </w:p>
    <w:p w14:paraId="26F798D8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 w:rsidRPr="00D24DC7">
        <w:rPr>
          <w:rFonts w:ascii="Verdana" w:hAnsi="Verdana"/>
          <w:color w:val="000000"/>
          <w:sz w:val="20"/>
        </w:rPr>
        <w:t xml:space="preserve">The first and most essential task for </w:t>
      </w:r>
      <w:r>
        <w:rPr>
          <w:rFonts w:ascii="Verdana" w:hAnsi="Verdana"/>
          <w:color w:val="000000"/>
          <w:sz w:val="20"/>
        </w:rPr>
        <w:t>hosts</w:t>
      </w:r>
      <w:r w:rsidRPr="00D24DC7">
        <w:rPr>
          <w:rFonts w:ascii="Verdana" w:hAnsi="Verdana"/>
          <w:color w:val="000000"/>
          <w:sz w:val="20"/>
        </w:rPr>
        <w:t xml:space="preserve"> is to find a </w:t>
      </w:r>
      <w:r>
        <w:rPr>
          <w:rFonts w:ascii="Verdana" w:hAnsi="Verdana"/>
          <w:color w:val="000000"/>
          <w:sz w:val="20"/>
        </w:rPr>
        <w:t>spacious, pr</w:t>
      </w:r>
      <w:r w:rsidR="007D5826">
        <w:rPr>
          <w:rFonts w:ascii="Verdana" w:hAnsi="Verdana"/>
          <w:color w:val="000000"/>
          <w:sz w:val="20"/>
        </w:rPr>
        <w:t xml:space="preserve">ivate meeting room </w:t>
      </w:r>
      <w:r>
        <w:rPr>
          <w:rFonts w:ascii="Verdana" w:hAnsi="Verdana"/>
          <w:color w:val="000000"/>
          <w:sz w:val="20"/>
        </w:rPr>
        <w:t xml:space="preserve">that seats </w:t>
      </w:r>
      <w:r w:rsidR="007D5826">
        <w:rPr>
          <w:rFonts w:ascii="Verdana" w:hAnsi="Verdana"/>
          <w:color w:val="000000"/>
          <w:sz w:val="20"/>
        </w:rPr>
        <w:t>25</w:t>
      </w:r>
      <w:r>
        <w:rPr>
          <w:rFonts w:ascii="Verdana" w:hAnsi="Verdana"/>
          <w:color w:val="000000"/>
          <w:sz w:val="20"/>
        </w:rPr>
        <w:t xml:space="preserve"> people in a circle and</w:t>
      </w:r>
      <w:r w:rsidRPr="00B52C35">
        <w:rPr>
          <w:rFonts w:ascii="Verdana" w:hAnsi="Verdana"/>
          <w:color w:val="000000"/>
          <w:sz w:val="20"/>
        </w:rPr>
        <w:t xml:space="preserve"> has enough room for participants to spread out for </w:t>
      </w:r>
      <w:r w:rsidR="007D5826">
        <w:rPr>
          <w:rFonts w:ascii="Verdana" w:hAnsi="Verdana"/>
          <w:color w:val="000000"/>
          <w:sz w:val="20"/>
        </w:rPr>
        <w:t xml:space="preserve">small group </w:t>
      </w:r>
      <w:r w:rsidRPr="00B52C35">
        <w:rPr>
          <w:rFonts w:ascii="Verdana" w:hAnsi="Verdana"/>
          <w:color w:val="000000"/>
          <w:sz w:val="20"/>
        </w:rPr>
        <w:t xml:space="preserve">exercises. The </w:t>
      </w:r>
      <w:r>
        <w:rPr>
          <w:rFonts w:ascii="Verdana" w:hAnsi="Verdana"/>
          <w:color w:val="000000"/>
          <w:sz w:val="20"/>
        </w:rPr>
        <w:t xml:space="preserve">room should be reserved 3-6 </w:t>
      </w:r>
      <w:r w:rsidRPr="00B52C35">
        <w:rPr>
          <w:rFonts w:ascii="Verdana" w:hAnsi="Verdana"/>
          <w:color w:val="000000"/>
          <w:sz w:val="20"/>
        </w:rPr>
        <w:t xml:space="preserve">months in advance in order to ensure adequate </w:t>
      </w:r>
      <w:r>
        <w:rPr>
          <w:rFonts w:ascii="Verdana" w:hAnsi="Verdana"/>
          <w:color w:val="000000"/>
          <w:sz w:val="20"/>
        </w:rPr>
        <w:t>time for outreach and marketing</w:t>
      </w:r>
      <w:r w:rsidRPr="00B52C35">
        <w:rPr>
          <w:rFonts w:ascii="Verdana" w:hAnsi="Verdana"/>
          <w:color w:val="000000"/>
          <w:sz w:val="20"/>
        </w:rPr>
        <w:t xml:space="preserve">. </w:t>
      </w:r>
    </w:p>
    <w:p w14:paraId="03AF6E54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7C282BCB" w14:textId="77777777" w:rsidR="007D5826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 w:rsidRPr="00412AAA">
        <w:rPr>
          <w:rFonts w:ascii="Verdana" w:hAnsi="Verdana"/>
          <w:b/>
          <w:color w:val="000000"/>
          <w:sz w:val="20"/>
        </w:rPr>
        <w:t>Recommended Schedule</w:t>
      </w:r>
      <w:r>
        <w:rPr>
          <w:rFonts w:ascii="Verdana" w:hAnsi="Verdana"/>
          <w:color w:val="000000"/>
          <w:sz w:val="20"/>
        </w:rPr>
        <w:t xml:space="preserve">: </w:t>
      </w:r>
    </w:p>
    <w:p w14:paraId="2C2517CD" w14:textId="77777777" w:rsidR="009D430C" w:rsidRPr="00D24DC7" w:rsidRDefault="007D5826" w:rsidP="00286D82">
      <w:pPr>
        <w:ind w:left="-180" w:right="-54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O</w:t>
      </w:r>
      <w:r w:rsidR="009D430C">
        <w:rPr>
          <w:rFonts w:ascii="Verdana" w:hAnsi="Verdana"/>
          <w:color w:val="000000"/>
          <w:sz w:val="20"/>
        </w:rPr>
        <w:t>ne or two-consecutive days, 9:30</w:t>
      </w:r>
      <w:r w:rsidR="009D430C" w:rsidRPr="00412AAA">
        <w:rPr>
          <w:rFonts w:ascii="Verdana" w:hAnsi="Verdana"/>
          <w:color w:val="000000"/>
          <w:sz w:val="20"/>
        </w:rPr>
        <w:t>am-5</w:t>
      </w:r>
      <w:r w:rsidR="009D430C">
        <w:rPr>
          <w:rFonts w:ascii="Verdana" w:hAnsi="Verdana"/>
          <w:color w:val="000000"/>
          <w:sz w:val="20"/>
        </w:rPr>
        <w:t>:30</w:t>
      </w:r>
      <w:r w:rsidR="009D430C" w:rsidRPr="00412AAA">
        <w:rPr>
          <w:rFonts w:ascii="Verdana" w:hAnsi="Verdana"/>
          <w:color w:val="000000"/>
          <w:sz w:val="20"/>
        </w:rPr>
        <w:t>pm, with</w:t>
      </w:r>
      <w:r w:rsidR="009D430C">
        <w:rPr>
          <w:rFonts w:ascii="Verdana" w:hAnsi="Verdana"/>
          <w:color w:val="000000"/>
          <w:sz w:val="20"/>
        </w:rPr>
        <w:t xml:space="preserve"> a lunch break. </w:t>
      </w:r>
    </w:p>
    <w:p w14:paraId="260ED7E2" w14:textId="77777777" w:rsidR="009D430C" w:rsidRDefault="009D430C" w:rsidP="00286D82">
      <w:pPr>
        <w:ind w:left="-180" w:right="-54"/>
        <w:rPr>
          <w:rFonts w:ascii="Verdana" w:hAnsi="Verdana"/>
          <w:b/>
          <w:color w:val="000000"/>
          <w:sz w:val="20"/>
        </w:rPr>
      </w:pPr>
    </w:p>
    <w:p w14:paraId="227CCCB9" w14:textId="77777777" w:rsidR="009D430C" w:rsidRPr="00D23BF1" w:rsidRDefault="009D430C" w:rsidP="00286D82">
      <w:pPr>
        <w:ind w:left="-180" w:right="-54"/>
        <w:rPr>
          <w:rFonts w:ascii="Verdana" w:hAnsi="Verdana"/>
          <w:b/>
          <w:color w:val="000000"/>
          <w:sz w:val="20"/>
        </w:rPr>
      </w:pPr>
      <w:r w:rsidRPr="00D23BF1">
        <w:rPr>
          <w:rFonts w:ascii="Verdana" w:hAnsi="Verdana"/>
          <w:b/>
          <w:color w:val="000000"/>
          <w:sz w:val="20"/>
        </w:rPr>
        <w:t>Promotion</w:t>
      </w:r>
    </w:p>
    <w:p w14:paraId="28C6A3F5" w14:textId="63B2BF5C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With either option, if the workshop is not a private training and is open to the community, TCLP will market the workshop nationally on our website calendar, on our Facebook page and in e-Newsletters. </w:t>
      </w:r>
      <w:r w:rsidRPr="000F681D">
        <w:rPr>
          <w:rFonts w:ascii="Verdana" w:hAnsi="Verdana"/>
          <w:color w:val="000000"/>
          <w:sz w:val="20"/>
        </w:rPr>
        <w:t>TCLP</w:t>
      </w:r>
      <w:r w:rsidRPr="00A907C6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can also </w:t>
      </w:r>
      <w:r w:rsidRPr="00A907C6">
        <w:rPr>
          <w:rFonts w:ascii="Verdana" w:hAnsi="Verdana"/>
          <w:color w:val="000000"/>
          <w:sz w:val="20"/>
        </w:rPr>
        <w:t xml:space="preserve">provide the host with a </w:t>
      </w:r>
      <w:r>
        <w:rPr>
          <w:rFonts w:ascii="Verdana" w:hAnsi="Verdana"/>
          <w:color w:val="000000"/>
          <w:sz w:val="20"/>
        </w:rPr>
        <w:t xml:space="preserve">calendar write-up and a </w:t>
      </w:r>
      <w:r w:rsidR="00484E5E">
        <w:rPr>
          <w:rFonts w:ascii="Verdana" w:hAnsi="Verdana"/>
          <w:color w:val="000000"/>
          <w:sz w:val="20"/>
        </w:rPr>
        <w:t xml:space="preserve">professional </w:t>
      </w:r>
      <w:r w:rsidRPr="00A907C6">
        <w:rPr>
          <w:rFonts w:ascii="Verdana" w:hAnsi="Verdana"/>
          <w:color w:val="000000"/>
          <w:sz w:val="20"/>
        </w:rPr>
        <w:t>flier for emailing, printing</w:t>
      </w:r>
      <w:r>
        <w:rPr>
          <w:rFonts w:ascii="Verdana" w:hAnsi="Verdana"/>
          <w:color w:val="000000"/>
          <w:sz w:val="20"/>
        </w:rPr>
        <w:t>,</w:t>
      </w:r>
      <w:r w:rsidRPr="00A907C6">
        <w:rPr>
          <w:rFonts w:ascii="Verdana" w:hAnsi="Verdana"/>
          <w:color w:val="000000"/>
          <w:sz w:val="20"/>
        </w:rPr>
        <w:t xml:space="preserve"> and posting. </w:t>
      </w:r>
    </w:p>
    <w:p w14:paraId="678CC42B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1E4EA17B" w14:textId="6D8A7CFE" w:rsidR="009D430C" w:rsidRDefault="007D5826" w:rsidP="00286D82">
      <w:pPr>
        <w:ind w:left="-180" w:right="-54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For public workshops, w</w:t>
      </w:r>
      <w:r w:rsidR="009D430C">
        <w:rPr>
          <w:rFonts w:ascii="Verdana" w:hAnsi="Verdana"/>
          <w:color w:val="000000"/>
          <w:sz w:val="20"/>
        </w:rPr>
        <w:t xml:space="preserve">e recommend that the </w:t>
      </w:r>
      <w:r w:rsidR="009D430C" w:rsidRPr="000F681D">
        <w:rPr>
          <w:rFonts w:ascii="Verdana" w:hAnsi="Verdana"/>
          <w:color w:val="000000"/>
          <w:sz w:val="20"/>
        </w:rPr>
        <w:t>host</w:t>
      </w:r>
      <w:r w:rsidR="009D430C" w:rsidRPr="00BE7DC2">
        <w:rPr>
          <w:rFonts w:ascii="Palatino Linotype" w:hAnsi="Palatino Linotype"/>
          <w:color w:val="000000"/>
          <w:sz w:val="28"/>
        </w:rPr>
        <w:t xml:space="preserve"> </w:t>
      </w:r>
      <w:r w:rsidR="009D430C">
        <w:rPr>
          <w:rFonts w:ascii="Verdana" w:hAnsi="Verdana"/>
          <w:color w:val="000000"/>
          <w:sz w:val="20"/>
        </w:rPr>
        <w:t>promote the train</w:t>
      </w:r>
      <w:r>
        <w:rPr>
          <w:rFonts w:ascii="Verdana" w:hAnsi="Verdana"/>
          <w:color w:val="000000"/>
          <w:sz w:val="20"/>
        </w:rPr>
        <w:t>ing through community calendars, post</w:t>
      </w:r>
      <w:r w:rsidR="009D430C">
        <w:rPr>
          <w:rFonts w:ascii="Verdana" w:hAnsi="Verdana"/>
          <w:color w:val="000000"/>
          <w:sz w:val="20"/>
        </w:rPr>
        <w:t xml:space="preserve"> fliers in </w:t>
      </w:r>
      <w:r w:rsidR="009D430C" w:rsidRPr="00D24DC7">
        <w:rPr>
          <w:rFonts w:ascii="Verdana" w:hAnsi="Verdana"/>
          <w:color w:val="000000"/>
          <w:sz w:val="20"/>
        </w:rPr>
        <w:t>libraries, bookstores, a</w:t>
      </w:r>
      <w:r w:rsidR="00484E5E">
        <w:rPr>
          <w:rFonts w:ascii="Verdana" w:hAnsi="Verdana"/>
          <w:color w:val="000000"/>
          <w:sz w:val="20"/>
        </w:rPr>
        <w:t>nd favorite bulletin boards.</w:t>
      </w:r>
      <w:r w:rsidR="009D430C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send</w:t>
      </w:r>
      <w:r w:rsidR="009D430C" w:rsidRPr="00D24DC7">
        <w:rPr>
          <w:rFonts w:ascii="Verdana" w:hAnsi="Verdana"/>
          <w:color w:val="000000"/>
          <w:sz w:val="20"/>
        </w:rPr>
        <w:t xml:space="preserve"> email announcements to </w:t>
      </w:r>
      <w:r w:rsidR="009D430C">
        <w:rPr>
          <w:rFonts w:ascii="Verdana" w:hAnsi="Verdana"/>
          <w:color w:val="000000"/>
          <w:sz w:val="20"/>
        </w:rPr>
        <w:t xml:space="preserve">local </w:t>
      </w:r>
      <w:r w:rsidR="009D430C" w:rsidRPr="00D24DC7">
        <w:rPr>
          <w:rFonts w:ascii="Verdana" w:hAnsi="Verdana"/>
          <w:color w:val="000000"/>
          <w:sz w:val="20"/>
        </w:rPr>
        <w:t>networ</w:t>
      </w:r>
      <w:r w:rsidR="00484E5E">
        <w:rPr>
          <w:rFonts w:ascii="Verdana" w:hAnsi="Verdana"/>
          <w:color w:val="000000"/>
          <w:sz w:val="20"/>
        </w:rPr>
        <w:t>ks,</w:t>
      </w:r>
      <w:r w:rsidR="009D430C">
        <w:rPr>
          <w:rFonts w:ascii="Verdana" w:hAnsi="Verdana"/>
          <w:color w:val="000000"/>
          <w:sz w:val="20"/>
        </w:rPr>
        <w:t xml:space="preserve"> and </w:t>
      </w:r>
      <w:r>
        <w:rPr>
          <w:rFonts w:ascii="Verdana" w:hAnsi="Verdana"/>
          <w:color w:val="000000"/>
          <w:sz w:val="20"/>
        </w:rPr>
        <w:t>reach</w:t>
      </w:r>
      <w:r w:rsidR="009D430C" w:rsidRPr="00D24DC7">
        <w:rPr>
          <w:rFonts w:ascii="Verdana" w:hAnsi="Verdana"/>
          <w:color w:val="000000"/>
          <w:sz w:val="20"/>
        </w:rPr>
        <w:t xml:space="preserve"> out to community groups that might be interested in</w:t>
      </w:r>
      <w:r w:rsidR="009D430C">
        <w:rPr>
          <w:rFonts w:ascii="Verdana" w:hAnsi="Verdana"/>
          <w:color w:val="000000"/>
          <w:sz w:val="20"/>
        </w:rPr>
        <w:t xml:space="preserve"> our work</w:t>
      </w:r>
      <w:r w:rsidR="009D430C" w:rsidRPr="00D24DC7">
        <w:rPr>
          <w:rFonts w:ascii="Verdana" w:hAnsi="Verdana"/>
          <w:color w:val="000000"/>
          <w:sz w:val="20"/>
        </w:rPr>
        <w:t xml:space="preserve">. </w:t>
      </w:r>
      <w:r w:rsidR="009D430C">
        <w:rPr>
          <w:rFonts w:ascii="Verdana" w:hAnsi="Verdana"/>
          <w:color w:val="000000"/>
          <w:sz w:val="20"/>
        </w:rPr>
        <w:t xml:space="preserve">If the host is an individual, he/she may also secure local sponsorship that we will include in our </w:t>
      </w:r>
      <w:r w:rsidR="00484E5E">
        <w:rPr>
          <w:rFonts w:ascii="Verdana" w:hAnsi="Verdana"/>
          <w:color w:val="000000"/>
          <w:sz w:val="20"/>
        </w:rPr>
        <w:t>marketing</w:t>
      </w:r>
      <w:r>
        <w:rPr>
          <w:rFonts w:ascii="Verdana" w:hAnsi="Verdana"/>
          <w:color w:val="000000"/>
          <w:sz w:val="20"/>
        </w:rPr>
        <w:t>. The sponsoring organization invites participation from their membership</w:t>
      </w:r>
      <w:r w:rsidR="009D430C">
        <w:rPr>
          <w:rFonts w:ascii="Verdana" w:hAnsi="Verdana"/>
          <w:color w:val="000000"/>
          <w:sz w:val="20"/>
        </w:rPr>
        <w:t xml:space="preserve"> in exchange for another free spot in the training for the sponsoring organization. We also recommend a press release to generate interest in an interview or article.</w:t>
      </w:r>
    </w:p>
    <w:p w14:paraId="4995A8D3" w14:textId="77777777" w:rsidR="009D430C" w:rsidRDefault="009D430C" w:rsidP="00286D82">
      <w:pPr>
        <w:ind w:left="-180" w:right="-54"/>
        <w:rPr>
          <w:rFonts w:ascii="Verdana" w:hAnsi="Verdana"/>
          <w:color w:val="000000"/>
          <w:sz w:val="20"/>
        </w:rPr>
      </w:pPr>
    </w:p>
    <w:p w14:paraId="0D7A88E3" w14:textId="77777777" w:rsidR="009D430C" w:rsidRPr="003901B3" w:rsidRDefault="009D430C" w:rsidP="00286D82">
      <w:pPr>
        <w:ind w:left="-180" w:right="-540"/>
        <w:rPr>
          <w:rFonts w:ascii="Verdana" w:hAnsi="Verdana"/>
          <w:b/>
          <w:color w:val="000000"/>
          <w:sz w:val="20"/>
        </w:rPr>
      </w:pPr>
      <w:r w:rsidRPr="003901B3">
        <w:rPr>
          <w:rFonts w:ascii="Verdana" w:hAnsi="Verdana"/>
          <w:b/>
          <w:color w:val="000000"/>
          <w:sz w:val="20"/>
        </w:rPr>
        <w:t>On-Site Support</w:t>
      </w:r>
    </w:p>
    <w:p w14:paraId="30E224F6" w14:textId="74EA016C" w:rsidR="009D430C" w:rsidRPr="00D24DC7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For public workshops in partnership with TCLP, t</w:t>
      </w:r>
      <w:r w:rsidRPr="00D24DC7">
        <w:rPr>
          <w:rFonts w:ascii="Verdana" w:hAnsi="Verdana"/>
          <w:color w:val="000000"/>
          <w:sz w:val="20"/>
        </w:rPr>
        <w:t xml:space="preserve">he local host may </w:t>
      </w:r>
      <w:r>
        <w:rPr>
          <w:rFonts w:ascii="Verdana" w:hAnsi="Verdana"/>
          <w:color w:val="000000"/>
          <w:sz w:val="20"/>
        </w:rPr>
        <w:t xml:space="preserve">also </w:t>
      </w:r>
      <w:r w:rsidRPr="00D24DC7">
        <w:rPr>
          <w:rFonts w:ascii="Verdana" w:hAnsi="Verdana"/>
          <w:color w:val="000000"/>
          <w:sz w:val="20"/>
        </w:rPr>
        <w:t>serve as a contact for questions</w:t>
      </w:r>
      <w:r w:rsidR="00484E5E">
        <w:rPr>
          <w:rFonts w:ascii="Verdana" w:hAnsi="Verdana"/>
          <w:color w:val="000000"/>
          <w:sz w:val="20"/>
        </w:rPr>
        <w:t xml:space="preserve"> such as hotel recommendations</w:t>
      </w:r>
      <w:r w:rsidRPr="00D24DC7">
        <w:rPr>
          <w:rFonts w:ascii="Verdana" w:hAnsi="Verdana"/>
          <w:color w:val="000000"/>
          <w:sz w:val="20"/>
        </w:rPr>
        <w:t xml:space="preserve">. During the training, the host arranges for the meeting room to be unlocked, </w:t>
      </w:r>
      <w:r>
        <w:rPr>
          <w:rFonts w:ascii="Verdana" w:hAnsi="Verdana"/>
          <w:color w:val="000000"/>
          <w:sz w:val="20"/>
        </w:rPr>
        <w:t>helps with set-up and greets participants</w:t>
      </w:r>
      <w:r w:rsidRPr="00D24DC7">
        <w:rPr>
          <w:rFonts w:ascii="Verdana" w:hAnsi="Verdana"/>
          <w:color w:val="000000"/>
          <w:sz w:val="20"/>
        </w:rPr>
        <w:t>, and is available to assist the trainer with logistics. We also ask the host to arrange for tea and healthy snacks, which TCLP will reimburse</w:t>
      </w:r>
      <w:r>
        <w:rPr>
          <w:rFonts w:ascii="Verdana" w:hAnsi="Verdana"/>
          <w:color w:val="000000"/>
          <w:sz w:val="20"/>
        </w:rPr>
        <w:t xml:space="preserve"> them for</w:t>
      </w:r>
      <w:r w:rsidRPr="00D24DC7">
        <w:rPr>
          <w:rFonts w:ascii="Verdana" w:hAnsi="Verdana"/>
          <w:color w:val="000000"/>
          <w:sz w:val="20"/>
        </w:rPr>
        <w:t>.</w:t>
      </w:r>
    </w:p>
    <w:p w14:paraId="6EB0C98E" w14:textId="77777777" w:rsidR="009D430C" w:rsidRPr="00D24DC7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</w:p>
    <w:p w14:paraId="0F3144C6" w14:textId="54478FBD" w:rsidR="009D430C" w:rsidRDefault="009D430C" w:rsidP="00286D82">
      <w:pPr>
        <w:ind w:left="-180" w:right="-540"/>
        <w:rPr>
          <w:rFonts w:ascii="Verdana" w:hAnsi="Verdana"/>
          <w:color w:val="000000"/>
          <w:sz w:val="20"/>
        </w:rPr>
      </w:pPr>
      <w:r w:rsidRPr="00D24DC7">
        <w:rPr>
          <w:rFonts w:ascii="Verdana" w:hAnsi="Verdana"/>
          <w:color w:val="000000"/>
          <w:sz w:val="20"/>
        </w:rPr>
        <w:t xml:space="preserve">We hope this gives you a </w:t>
      </w:r>
      <w:r>
        <w:rPr>
          <w:rFonts w:ascii="Verdana" w:hAnsi="Verdana"/>
          <w:color w:val="000000"/>
          <w:sz w:val="20"/>
        </w:rPr>
        <w:t>good</w:t>
      </w:r>
      <w:r w:rsidRPr="00D24DC7">
        <w:rPr>
          <w:rFonts w:ascii="Verdana" w:hAnsi="Verdana"/>
          <w:color w:val="000000"/>
          <w:sz w:val="20"/>
        </w:rPr>
        <w:t xml:space="preserve"> idea of the </w:t>
      </w:r>
      <w:r>
        <w:rPr>
          <w:rFonts w:ascii="Verdana" w:hAnsi="Verdana"/>
          <w:color w:val="000000"/>
          <w:sz w:val="20"/>
        </w:rPr>
        <w:t>expectations</w:t>
      </w:r>
      <w:r w:rsidRPr="00D24DC7">
        <w:rPr>
          <w:rFonts w:ascii="Verdana" w:hAnsi="Verdana"/>
          <w:color w:val="000000"/>
          <w:sz w:val="20"/>
        </w:rPr>
        <w:t xml:space="preserve"> of a workshop host or group sponsor. If, after considering this information, you are interested in </w:t>
      </w:r>
      <w:r>
        <w:rPr>
          <w:rFonts w:ascii="Verdana" w:hAnsi="Verdana"/>
          <w:color w:val="000000"/>
          <w:sz w:val="20"/>
        </w:rPr>
        <w:t>working with us to organize</w:t>
      </w:r>
      <w:r w:rsidRPr="00D24DC7">
        <w:rPr>
          <w:rFonts w:ascii="Verdana" w:hAnsi="Verdana"/>
          <w:color w:val="000000"/>
          <w:sz w:val="20"/>
        </w:rPr>
        <w:t xml:space="preserve"> a training, please email </w:t>
      </w:r>
      <w:r w:rsidR="00286D82">
        <w:rPr>
          <w:rFonts w:ascii="Verdana" w:hAnsi="Verdana"/>
          <w:color w:val="000000"/>
          <w:sz w:val="20"/>
        </w:rPr>
        <w:t>us</w:t>
      </w:r>
      <w:r>
        <w:rPr>
          <w:rFonts w:ascii="Verdana" w:hAnsi="Verdana"/>
          <w:color w:val="000000"/>
          <w:sz w:val="20"/>
        </w:rPr>
        <w:t xml:space="preserve"> so we can </w:t>
      </w:r>
      <w:r w:rsidR="00286D82">
        <w:rPr>
          <w:rFonts w:ascii="Verdana" w:hAnsi="Verdana"/>
          <w:color w:val="000000"/>
          <w:sz w:val="20"/>
        </w:rPr>
        <w:t xml:space="preserve">set up a time to </w:t>
      </w:r>
      <w:r>
        <w:rPr>
          <w:rFonts w:ascii="Verdana" w:hAnsi="Verdana"/>
          <w:color w:val="000000"/>
          <w:sz w:val="20"/>
        </w:rPr>
        <w:t>t</w:t>
      </w:r>
      <w:r w:rsidR="00286D82">
        <w:rPr>
          <w:rFonts w:ascii="Verdana" w:hAnsi="Verdana"/>
          <w:color w:val="000000"/>
          <w:sz w:val="20"/>
        </w:rPr>
        <w:t>alk it over. We have worked</w:t>
      </w:r>
      <w:r w:rsidR="00484E5E">
        <w:rPr>
          <w:rFonts w:ascii="Verdana" w:hAnsi="Verdana"/>
          <w:color w:val="000000"/>
          <w:sz w:val="20"/>
        </w:rPr>
        <w:t xml:space="preserve"> with communities world-wide</w:t>
      </w:r>
      <w:r w:rsidR="00286D82">
        <w:rPr>
          <w:rFonts w:ascii="Verdana" w:hAnsi="Verdana"/>
          <w:color w:val="000000"/>
          <w:sz w:val="20"/>
        </w:rPr>
        <w:t xml:space="preserve"> and </w:t>
      </w:r>
      <w:r w:rsidR="00484E5E">
        <w:rPr>
          <w:rFonts w:ascii="Verdana" w:hAnsi="Verdana"/>
          <w:color w:val="000000"/>
          <w:sz w:val="20"/>
        </w:rPr>
        <w:t xml:space="preserve">we can </w:t>
      </w:r>
      <w:r w:rsidR="00286D82">
        <w:rPr>
          <w:rFonts w:ascii="Verdana" w:hAnsi="Verdana"/>
          <w:color w:val="000000"/>
          <w:sz w:val="20"/>
        </w:rPr>
        <w:t xml:space="preserve">tailor workshops to </w:t>
      </w:r>
      <w:r w:rsidR="00484E5E">
        <w:rPr>
          <w:rFonts w:ascii="Verdana" w:hAnsi="Verdana"/>
          <w:color w:val="000000"/>
          <w:sz w:val="20"/>
        </w:rPr>
        <w:t xml:space="preserve">address </w:t>
      </w:r>
      <w:r w:rsidR="00286D82">
        <w:rPr>
          <w:rFonts w:ascii="Verdana" w:hAnsi="Verdana"/>
          <w:color w:val="000000"/>
          <w:sz w:val="20"/>
        </w:rPr>
        <w:t xml:space="preserve">the needs of the community. We are happy to work with you creatively to make the workshop a great success. </w:t>
      </w:r>
    </w:p>
    <w:p w14:paraId="702820E4" w14:textId="77777777" w:rsidR="009D430C" w:rsidRDefault="009D430C" w:rsidP="009D430C">
      <w:pPr>
        <w:ind w:right="-54"/>
        <w:rPr>
          <w:rFonts w:ascii="Verdana" w:hAnsi="Verdana"/>
          <w:color w:val="000000"/>
          <w:sz w:val="20"/>
        </w:rPr>
      </w:pPr>
    </w:p>
    <w:sectPr w:rsidR="009D430C" w:rsidSect="009114D8"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863D" w14:textId="77777777" w:rsidR="00764401" w:rsidRDefault="00764401">
      <w:r>
        <w:separator/>
      </w:r>
    </w:p>
  </w:endnote>
  <w:endnote w:type="continuationSeparator" w:id="0">
    <w:p w14:paraId="0F984BCB" w14:textId="77777777" w:rsidR="00764401" w:rsidRDefault="007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pyrus ICG">
    <w:panose1 w:val="020B0602040200020303"/>
    <w:charset w:val="00"/>
    <w:family w:val="swiss"/>
    <w:pitch w:val="variable"/>
    <w:sig w:usb0="A000007F" w:usb1="4000205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CA78" w14:textId="77777777" w:rsidR="00764401" w:rsidRDefault="00764401">
      <w:r>
        <w:separator/>
      </w:r>
    </w:p>
  </w:footnote>
  <w:footnote w:type="continuationSeparator" w:id="0">
    <w:p w14:paraId="2ECC83A2" w14:textId="77777777" w:rsidR="00764401" w:rsidRDefault="0076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CB53" w14:textId="77777777" w:rsidR="001830CA" w:rsidRDefault="009D430C">
    <w:pPr>
      <w:pStyle w:val="Header"/>
    </w:pPr>
    <w:r w:rsidRPr="000202E3">
      <w:rPr>
        <w:noProof/>
        <w:sz w:val="40"/>
      </w:rPr>
      <w:drawing>
        <wp:inline distT="0" distB="0" distL="0" distR="0" wp14:anchorId="1E9B6576" wp14:editId="4A90288C">
          <wp:extent cx="6310630" cy="904240"/>
          <wp:effectExtent l="0" t="0" r="0" b="10160"/>
          <wp:docPr id="1" name="Picture 1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6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BE0"/>
    <w:multiLevelType w:val="hybridMultilevel"/>
    <w:tmpl w:val="E52ECC3A"/>
    <w:lvl w:ilvl="0" w:tplc="08FAA008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7584E79"/>
    <w:multiLevelType w:val="hybridMultilevel"/>
    <w:tmpl w:val="506CC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ED4"/>
    <w:multiLevelType w:val="hybridMultilevel"/>
    <w:tmpl w:val="0F744C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3C290F"/>
    <w:multiLevelType w:val="hybridMultilevel"/>
    <w:tmpl w:val="C920722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0C"/>
    <w:rsid w:val="00145215"/>
    <w:rsid w:val="00271DCC"/>
    <w:rsid w:val="00286D82"/>
    <w:rsid w:val="00326E29"/>
    <w:rsid w:val="00484E5E"/>
    <w:rsid w:val="006D710A"/>
    <w:rsid w:val="00764401"/>
    <w:rsid w:val="007D5826"/>
    <w:rsid w:val="008A0932"/>
    <w:rsid w:val="009114D8"/>
    <w:rsid w:val="00926D67"/>
    <w:rsid w:val="009D430C"/>
    <w:rsid w:val="00A81D99"/>
    <w:rsid w:val="00AE0398"/>
    <w:rsid w:val="00B66E1A"/>
    <w:rsid w:val="00D00633"/>
    <w:rsid w:val="00D87EC8"/>
    <w:rsid w:val="00E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E7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430C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43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430C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28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staff@compassionatelistening.org</dc:creator>
  <cp:keywords/>
  <dc:description/>
  <cp:lastModifiedBy>Laurie Archbold</cp:lastModifiedBy>
  <cp:revision>3</cp:revision>
  <cp:lastPrinted>2018-05-11T22:02:00Z</cp:lastPrinted>
  <dcterms:created xsi:type="dcterms:W3CDTF">2019-02-28T20:20:00Z</dcterms:created>
  <dcterms:modified xsi:type="dcterms:W3CDTF">2019-02-28T20:21:00Z</dcterms:modified>
</cp:coreProperties>
</file>